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754B" w14:textId="77777777" w:rsidR="00C822E1" w:rsidRDefault="00C822E1" w:rsidP="0053683D">
      <w:pPr>
        <w:spacing w:after="120"/>
        <w:jc w:val="both"/>
      </w:pPr>
    </w:p>
    <w:p w14:paraId="04FDA221" w14:textId="77777777" w:rsidR="00B46032" w:rsidRDefault="00B46032" w:rsidP="0053683D">
      <w:pPr>
        <w:spacing w:after="120"/>
        <w:jc w:val="both"/>
        <w:rPr>
          <w:sz w:val="18"/>
        </w:rPr>
      </w:pPr>
    </w:p>
    <w:p w14:paraId="11418456" w14:textId="77777777" w:rsidR="0082190F" w:rsidRDefault="0082190F" w:rsidP="0053683D">
      <w:pPr>
        <w:spacing w:after="120"/>
        <w:jc w:val="both"/>
        <w:rPr>
          <w:sz w:val="18"/>
        </w:rPr>
      </w:pPr>
      <w:r>
        <w:rPr>
          <w:sz w:val="18"/>
        </w:rPr>
        <w:t>VÁŠ DOPIS ZNAČKY/ZE DNE                                  NAŠE ZNAČKA                 VYŘIZUJE                        KOLÍN</w:t>
      </w:r>
    </w:p>
    <w:p w14:paraId="197EA180" w14:textId="36058E2B" w:rsidR="00B94DA6" w:rsidRDefault="004848EF" w:rsidP="0053683D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C080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08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2020</w:t>
      </w:r>
    </w:p>
    <w:p w14:paraId="290EE84C" w14:textId="77777777" w:rsidR="000E689C" w:rsidRDefault="000E689C" w:rsidP="0053683D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D74266" w14:textId="40ACC66B" w:rsidR="000E689C" w:rsidRDefault="00371A47" w:rsidP="0053683D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Příloha Školního řádu OA Kolín</w:t>
      </w:r>
    </w:p>
    <w:p w14:paraId="4715967A" w14:textId="77777777" w:rsidR="000E689C" w:rsidRDefault="000E689C" w:rsidP="0053683D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065F34" w14:textId="5D582CA4" w:rsidR="004848EF" w:rsidRPr="00BC080F" w:rsidRDefault="00BC080F" w:rsidP="0053683D">
      <w:pPr>
        <w:pStyle w:val="Zhlav"/>
        <w:tabs>
          <w:tab w:val="clear" w:pos="4536"/>
          <w:tab w:val="clear" w:pos="9072"/>
        </w:tabs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08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Provozní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 hygienická </w:t>
      </w:r>
      <w:r w:rsidRPr="00BC080F">
        <w:rPr>
          <w:rFonts w:ascii="Times New Roman" w:hAnsi="Times New Roman" w:cs="Times New Roman"/>
          <w:b/>
          <w:bCs/>
          <w:sz w:val="28"/>
          <w:szCs w:val="28"/>
          <w:u w:val="single"/>
        </w:rPr>
        <w:t>opatření v souvislosti s COVID - 19</w:t>
      </w:r>
    </w:p>
    <w:p w14:paraId="2C5E4F52" w14:textId="4A031DD0" w:rsidR="00BC080F" w:rsidRPr="0053683D" w:rsidRDefault="0053683D" w:rsidP="0053683D">
      <w:pPr>
        <w:spacing w:after="120"/>
        <w:jc w:val="both"/>
      </w:pPr>
      <w:r>
        <w:t xml:space="preserve">1. </w:t>
      </w:r>
      <w:r w:rsidR="00BC080F" w:rsidRPr="0053683D">
        <w:t xml:space="preserve">Od žáků se před prvním příchodem do školy nevyžaduje prohlášení o bezinfekčnosti. </w:t>
      </w:r>
    </w:p>
    <w:p w14:paraId="301C855F" w14:textId="2B9D3B92" w:rsidR="00BC080F" w:rsidRPr="0053683D" w:rsidRDefault="0053683D" w:rsidP="0053683D">
      <w:pPr>
        <w:spacing w:after="120"/>
        <w:jc w:val="both"/>
      </w:pPr>
      <w:r>
        <w:t xml:space="preserve">2. </w:t>
      </w:r>
      <w:r w:rsidR="00BC080F" w:rsidRPr="0053683D">
        <w:t>Onemocnění žáka nebo zaměstnance se hlásí do kanceláře školy, aktuální informace se budou zveřejňovat na nástěnce v 1. patře budovy a na portálu EDOOKIT.</w:t>
      </w:r>
    </w:p>
    <w:p w14:paraId="3123A7C0" w14:textId="3E69645A" w:rsidR="00BC080F" w:rsidRPr="0053683D" w:rsidRDefault="0053683D" w:rsidP="0053683D">
      <w:pPr>
        <w:spacing w:after="120"/>
        <w:jc w:val="both"/>
      </w:pPr>
      <w:r>
        <w:t xml:space="preserve">3. </w:t>
      </w:r>
      <w:r w:rsidR="00BC080F" w:rsidRPr="0053683D">
        <w:t>Je nutno dodržovat zásady osobní a respirační hygieny, tedy že je nutné kašlat a kýchat nejlépe do jednorázového kapesníku a ten neprodleně vyhodit a následně si umýt ruce.</w:t>
      </w:r>
    </w:p>
    <w:p w14:paraId="564C7BF6" w14:textId="1E01166E" w:rsidR="00BC080F" w:rsidRPr="0053683D" w:rsidRDefault="0053683D" w:rsidP="0053683D">
      <w:pPr>
        <w:spacing w:after="120"/>
        <w:jc w:val="both"/>
      </w:pPr>
      <w:r>
        <w:t xml:space="preserve">4. </w:t>
      </w:r>
      <w:r w:rsidR="00BC080F" w:rsidRPr="0053683D">
        <w:t>Upozorňujeme zaměstnance školy a zákonné zástupce žáků, že osoby s příznaky infekčního onemocnění nemohou do školy vstoupit.</w:t>
      </w:r>
    </w:p>
    <w:p w14:paraId="7F67136C" w14:textId="77031733" w:rsidR="00BC080F" w:rsidRPr="0053683D" w:rsidRDefault="0053683D" w:rsidP="0053683D">
      <w:pPr>
        <w:spacing w:after="120"/>
        <w:jc w:val="both"/>
      </w:pPr>
      <w:r>
        <w:t xml:space="preserve">5. </w:t>
      </w:r>
      <w:r w:rsidR="00BC080F" w:rsidRPr="0053683D">
        <w:t>Pobyt zákonných zástupců žáků a dalších osob uvnitř budovy škol a školských zařízení bude omezen, pokud to lze, na co nejmenší míru.</w:t>
      </w:r>
    </w:p>
    <w:p w14:paraId="7FB5CD95" w14:textId="3C6704D9" w:rsidR="00BC080F" w:rsidRPr="0053683D" w:rsidRDefault="0053683D" w:rsidP="0053683D">
      <w:pPr>
        <w:spacing w:after="120"/>
        <w:jc w:val="both"/>
      </w:pPr>
      <w:r>
        <w:t xml:space="preserve">6. </w:t>
      </w:r>
      <w:r w:rsidR="00BC080F" w:rsidRPr="0053683D">
        <w:t>V průběhu školního roku zvážíme nutnost konání těch aktivit, které nejsou pro naplnění školního vzdělávacího programu nezbytné a dochází při nich ke koncentraci vyššího počtu</w:t>
      </w:r>
      <w:r>
        <w:t xml:space="preserve"> </w:t>
      </w:r>
      <w:r w:rsidR="00BC080F" w:rsidRPr="0053683D">
        <w:t>lidí</w:t>
      </w:r>
      <w:r w:rsidR="006B3E4B" w:rsidRPr="0053683D">
        <w:t xml:space="preserve"> </w:t>
      </w:r>
      <w:r w:rsidR="00BC080F" w:rsidRPr="0053683D">
        <w:t>(např.</w:t>
      </w:r>
      <w:r w:rsidR="006B3E4B" w:rsidRPr="0053683D">
        <w:t xml:space="preserve"> </w:t>
      </w:r>
      <w:r w:rsidR="00BC080F" w:rsidRPr="0053683D">
        <w:t>kulturní</w:t>
      </w:r>
      <w:r w:rsidR="006B3E4B" w:rsidRPr="0053683D">
        <w:t xml:space="preserve"> </w:t>
      </w:r>
      <w:r w:rsidR="00BC080F" w:rsidRPr="0053683D">
        <w:t>a sportovní akce více tříd či škol)</w:t>
      </w:r>
      <w:r w:rsidR="006B3E4B" w:rsidRPr="0053683D">
        <w:t>.</w:t>
      </w:r>
      <w:r w:rsidR="00BC080F" w:rsidRPr="0053683D">
        <w:t xml:space="preserve"> Konání těchto aktivit nicméně není obecně zakázáno; s přihlédnutím k výše uvedenému je možné organizovat školní výlety, adaptační pobyty apod. (v závislosti na aktuální epidemiologické situaci podle „semaforu“ </w:t>
      </w:r>
      <w:proofErr w:type="spellStart"/>
      <w:r w:rsidR="00BC080F" w:rsidRPr="0053683D">
        <w:t>MZd</w:t>
      </w:r>
      <w:proofErr w:type="spellEnd"/>
      <w:r w:rsidR="00BC080F" w:rsidRPr="0053683D">
        <w:t xml:space="preserve">; přičemž epidemiologická situace v době plánování (objednání) akce může být rozdílná </w:t>
      </w:r>
      <w:r w:rsidR="00540473">
        <w:t>oproti</w:t>
      </w:r>
      <w:r w:rsidR="00BC080F" w:rsidRPr="0053683D">
        <w:t> epidemiologick</w:t>
      </w:r>
      <w:r w:rsidR="00540473">
        <w:t>é</w:t>
      </w:r>
      <w:r w:rsidR="00BC080F" w:rsidRPr="0053683D">
        <w:t xml:space="preserve"> situac</w:t>
      </w:r>
      <w:r w:rsidR="00540473">
        <w:t>i</w:t>
      </w:r>
      <w:r w:rsidR="00BC080F" w:rsidRPr="0053683D">
        <w:t xml:space="preserve"> v době konání akce).</w:t>
      </w:r>
    </w:p>
    <w:p w14:paraId="28DD8445" w14:textId="4B6A36BD" w:rsidR="006B3E4B" w:rsidRPr="0053683D" w:rsidRDefault="0053683D" w:rsidP="0053683D">
      <w:pPr>
        <w:spacing w:after="120"/>
        <w:jc w:val="both"/>
      </w:pPr>
      <w:r>
        <w:t xml:space="preserve">7. </w:t>
      </w:r>
      <w:r w:rsidR="006B3E4B" w:rsidRPr="0053683D">
        <w:t>U</w:t>
      </w:r>
      <w:r w:rsidR="000E689C" w:rsidRPr="0053683D">
        <w:t xml:space="preserve"> </w:t>
      </w:r>
      <w:r w:rsidR="006B3E4B" w:rsidRPr="0053683D">
        <w:t>vstupu</w:t>
      </w:r>
      <w:r w:rsidR="000E689C" w:rsidRPr="0053683D">
        <w:t xml:space="preserve"> </w:t>
      </w:r>
      <w:r w:rsidR="006B3E4B" w:rsidRPr="0053683D">
        <w:t>do</w:t>
      </w:r>
      <w:r w:rsidR="000E689C" w:rsidRPr="0053683D">
        <w:t xml:space="preserve"> </w:t>
      </w:r>
      <w:r w:rsidR="006B3E4B" w:rsidRPr="0053683D">
        <w:t>budovy</w:t>
      </w:r>
      <w:r w:rsidR="000E689C" w:rsidRPr="0053683D">
        <w:t xml:space="preserve"> </w:t>
      </w:r>
      <w:r w:rsidR="006B3E4B" w:rsidRPr="0053683D">
        <w:t>školy,</w:t>
      </w:r>
      <w:r w:rsidR="000E689C" w:rsidRPr="0053683D">
        <w:t xml:space="preserve"> </w:t>
      </w:r>
      <w:r w:rsidR="006B3E4B" w:rsidRPr="0053683D">
        <w:t>v</w:t>
      </w:r>
      <w:r w:rsidR="000E689C" w:rsidRPr="0053683D">
        <w:t> </w:t>
      </w:r>
      <w:r w:rsidR="006B3E4B" w:rsidRPr="0053683D">
        <w:t>každé</w:t>
      </w:r>
      <w:r w:rsidR="000E689C" w:rsidRPr="0053683D">
        <w:t xml:space="preserve"> </w:t>
      </w:r>
      <w:r w:rsidR="006B3E4B" w:rsidRPr="0053683D">
        <w:t>učebně,</w:t>
      </w:r>
      <w:r w:rsidR="000E689C" w:rsidRPr="0053683D">
        <w:t xml:space="preserve"> </w:t>
      </w:r>
      <w:r w:rsidR="006B3E4B" w:rsidRPr="0053683D">
        <w:t>u</w:t>
      </w:r>
      <w:r w:rsidR="000E689C" w:rsidRPr="0053683D">
        <w:t xml:space="preserve"> </w:t>
      </w:r>
      <w:r w:rsidR="006B3E4B" w:rsidRPr="0053683D">
        <w:t>tělocvičny</w:t>
      </w:r>
      <w:r w:rsidR="000E689C" w:rsidRPr="0053683D">
        <w:t xml:space="preserve"> </w:t>
      </w:r>
      <w:r w:rsidR="006B3E4B" w:rsidRPr="0053683D">
        <w:t>jsou</w:t>
      </w:r>
      <w:r w:rsidR="000E689C" w:rsidRPr="0053683D">
        <w:t xml:space="preserve"> </w:t>
      </w:r>
      <w:r w:rsidR="006B3E4B" w:rsidRPr="0053683D">
        <w:t xml:space="preserve">k dispozici prostředky k dezinfekci rukou v nádobách s dávkovačem. </w:t>
      </w:r>
    </w:p>
    <w:p w14:paraId="56F54DA6" w14:textId="72E5B41B" w:rsidR="006B3E4B" w:rsidRPr="0053683D" w:rsidRDefault="0053683D" w:rsidP="0053683D">
      <w:pPr>
        <w:spacing w:after="120"/>
        <w:jc w:val="both"/>
      </w:pPr>
      <w:r>
        <w:t xml:space="preserve">8. </w:t>
      </w:r>
      <w:r w:rsidR="006B3E4B" w:rsidRPr="0053683D">
        <w:t>V co nejkratším čase po příchodu do budovy si každý důkladně 20 až 30 sekund umyje ruce teplou vodou a mýdlem v dávkovači, popřípadě provede dezinfekci rukou, a následně dodržuje hygienu rukou po celou dobu svého pobytu ve škole.</w:t>
      </w:r>
    </w:p>
    <w:p w14:paraId="6B495834" w14:textId="236DC4CB" w:rsidR="006B3E4B" w:rsidRPr="0053683D" w:rsidRDefault="0053683D" w:rsidP="0053683D">
      <w:pPr>
        <w:spacing w:after="120"/>
        <w:jc w:val="both"/>
      </w:pPr>
      <w:r>
        <w:t xml:space="preserve">9. </w:t>
      </w:r>
      <w:r w:rsidR="006B3E4B" w:rsidRPr="0053683D">
        <w:t>Velmi důležitým preventivním faktorem je časté a intenzivní větrání učeben a ostatních využívaných prostor školy, a to nejlépe okny – čerstvým vzduchem. Větrání učeben se provádí opakovaně, krátkodobě a intenzivně o přestávce i během vyučovací hodiny. </w:t>
      </w:r>
    </w:p>
    <w:p w14:paraId="200AC9C3" w14:textId="6B0BBBBF" w:rsidR="006B3E4B" w:rsidRPr="0053683D" w:rsidRDefault="0053683D" w:rsidP="0053683D">
      <w:pPr>
        <w:spacing w:after="120"/>
        <w:jc w:val="both"/>
      </w:pPr>
      <w:r>
        <w:t xml:space="preserve">10. </w:t>
      </w:r>
      <w:r w:rsidR="006B3E4B" w:rsidRPr="0053683D">
        <w:t xml:space="preserve">Ve škole je zajištěno bezpečné osoušení rukou – papírovými ručníky na jedno použití, případně </w:t>
      </w:r>
      <w:proofErr w:type="spellStart"/>
      <w:r w:rsidR="006B3E4B" w:rsidRPr="0053683D">
        <w:t>osoušeči</w:t>
      </w:r>
      <w:proofErr w:type="spellEnd"/>
      <w:r w:rsidR="006B3E4B" w:rsidRPr="0053683D">
        <w:t xml:space="preserve"> rukou na WC.</w:t>
      </w:r>
    </w:p>
    <w:p w14:paraId="26CBC962" w14:textId="400D8D39" w:rsidR="006B3E4B" w:rsidRPr="0053683D" w:rsidRDefault="0053683D" w:rsidP="0053683D">
      <w:pPr>
        <w:spacing w:after="120"/>
        <w:jc w:val="both"/>
      </w:pPr>
      <w:r>
        <w:t xml:space="preserve">11. </w:t>
      </w:r>
      <w:r w:rsidR="006B3E4B" w:rsidRPr="0053683D">
        <w:t>Úklid a dezinfekce hygienických zařízení probíhá vícekrát denně. </w:t>
      </w:r>
    </w:p>
    <w:p w14:paraId="20C0AB72" w14:textId="5731D8E4" w:rsidR="00BC080F" w:rsidRPr="0053683D" w:rsidRDefault="0053683D" w:rsidP="0053683D">
      <w:pPr>
        <w:spacing w:after="120"/>
        <w:jc w:val="both"/>
      </w:pPr>
      <w:r>
        <w:lastRenderedPageBreak/>
        <w:t xml:space="preserve">12. </w:t>
      </w:r>
      <w:r w:rsidR="006B3E4B" w:rsidRPr="0053683D">
        <w:t>Probíhá průběžné větrání šatních prostor, zejména před příchodem žáků do školy, po zahájení vyučování a po odchodu žáků ze školy po skončení vyučování</w:t>
      </w:r>
      <w:r w:rsidR="00540473">
        <w:t>.</w:t>
      </w:r>
    </w:p>
    <w:p w14:paraId="32AA177A" w14:textId="1740C996" w:rsidR="006B3E4B" w:rsidRPr="0053683D" w:rsidRDefault="0053683D" w:rsidP="0053683D">
      <w:pPr>
        <w:spacing w:after="120"/>
        <w:jc w:val="both"/>
      </w:pPr>
      <w:r>
        <w:t xml:space="preserve">13. </w:t>
      </w:r>
      <w:r w:rsidR="006B3E4B" w:rsidRPr="0053683D">
        <w:t>Vyprazdňování odpadkových košů je prováděno minimálně jednou denně. </w:t>
      </w:r>
    </w:p>
    <w:p w14:paraId="0C7DF749" w14:textId="1903E2FB" w:rsidR="006B3E4B" w:rsidRPr="0053683D" w:rsidRDefault="0053683D" w:rsidP="0053683D">
      <w:pPr>
        <w:spacing w:after="120"/>
        <w:jc w:val="both"/>
      </w:pPr>
      <w:r>
        <w:t xml:space="preserve">14. </w:t>
      </w:r>
      <w:r w:rsidR="006B3E4B" w:rsidRPr="0053683D">
        <w:t xml:space="preserve">Denně se provádí důkladný úklid všech místností, ve kterých se žáci a zaměstnanci školy pohybují. Úklid povrchů a ploch se provádí na mokro, s použitím dezinfekčního přípravku, koberce se vysávají.  </w:t>
      </w:r>
    </w:p>
    <w:p w14:paraId="7BDF8934" w14:textId="47C19F72" w:rsidR="006B3E4B" w:rsidRPr="0053683D" w:rsidRDefault="0053683D" w:rsidP="0053683D">
      <w:pPr>
        <w:spacing w:after="120"/>
        <w:jc w:val="both"/>
      </w:pPr>
      <w:r>
        <w:t xml:space="preserve">15. </w:t>
      </w:r>
      <w:r w:rsidR="006B3E4B" w:rsidRPr="0053683D">
        <w:t>Je kladen důraz na dezinfekci (provádět ji podle konkrétních podmínek několikrát denně) povrchů nebo předmětů, které používá větší počet lidí (např. kliky dveří, spínače světla, klávesnice a počítačové myši, baterie u umyvadel, splachovadla, tlačítka u zásobníků mýdel či dezinfekce).</w:t>
      </w:r>
    </w:p>
    <w:p w14:paraId="5082FD2A" w14:textId="77777777" w:rsidR="0053683D" w:rsidRDefault="0053683D" w:rsidP="0053683D">
      <w:pPr>
        <w:spacing w:after="120"/>
        <w:jc w:val="both"/>
      </w:pPr>
    </w:p>
    <w:p w14:paraId="642CA70D" w14:textId="6A0EB001" w:rsidR="000E689C" w:rsidRPr="000E689C" w:rsidRDefault="000E689C" w:rsidP="0053683D">
      <w:pPr>
        <w:spacing w:after="120"/>
        <w:jc w:val="both"/>
        <w:rPr>
          <w:smallCaps/>
        </w:rPr>
      </w:pPr>
      <w:r w:rsidRPr="000E689C">
        <w:t>Další opatření se řídí manuálem: „</w:t>
      </w:r>
      <w:r w:rsidRPr="000E689C">
        <w:rPr>
          <w:smallCaps/>
        </w:rPr>
        <w:t xml:space="preserve">Provoz škol a školských zařízení ve školním roce 2020/2021 vzhledem ke covid-19“, vydaným </w:t>
      </w:r>
      <w:proofErr w:type="spellStart"/>
      <w:r w:rsidRPr="000E689C">
        <w:rPr>
          <w:smallCaps/>
        </w:rPr>
        <w:t>mšmt</w:t>
      </w:r>
      <w:proofErr w:type="spellEnd"/>
      <w:r w:rsidRPr="000E689C">
        <w:rPr>
          <w:smallCaps/>
        </w:rPr>
        <w:t xml:space="preserve"> dne 25. 8. 2020.</w:t>
      </w:r>
    </w:p>
    <w:p w14:paraId="0DF23889" w14:textId="77777777" w:rsidR="000E689C" w:rsidRPr="000E689C" w:rsidRDefault="000E689C" w:rsidP="0053683D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EF23DE" w14:textId="77777777" w:rsidR="000E689C" w:rsidRPr="000E689C" w:rsidRDefault="000E689C" w:rsidP="0053683D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56F1CD5" w14:textId="77777777" w:rsidR="000E689C" w:rsidRPr="000E689C" w:rsidRDefault="000E689C" w:rsidP="0053683D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75741A" w14:textId="77777777" w:rsidR="000E689C" w:rsidRPr="000E689C" w:rsidRDefault="000E689C" w:rsidP="0053683D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F76B81" w14:textId="42871AFE" w:rsidR="0082190F" w:rsidRPr="000E689C" w:rsidRDefault="0082190F" w:rsidP="00540473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4363" w:rsidRPr="000E689C">
        <w:rPr>
          <w:rFonts w:ascii="Times New Roman" w:hAnsi="Times New Roman" w:cs="Times New Roman"/>
          <w:sz w:val="24"/>
          <w:szCs w:val="24"/>
        </w:rPr>
        <w:t xml:space="preserve">  </w:t>
      </w:r>
      <w:r w:rsidR="000E689C" w:rsidRPr="000E689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4363" w:rsidRPr="000E68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E689C">
        <w:rPr>
          <w:rFonts w:ascii="Times New Roman" w:hAnsi="Times New Roman" w:cs="Times New Roman"/>
          <w:sz w:val="24"/>
          <w:szCs w:val="24"/>
        </w:rPr>
        <w:t xml:space="preserve">      Ing. Dušan Zahrádka</w:t>
      </w:r>
      <w:r w:rsidR="004A3D62" w:rsidRPr="000E6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3DECC" w14:textId="0341D2F4" w:rsidR="0082190F" w:rsidRPr="000E689C" w:rsidRDefault="0082190F" w:rsidP="00540473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89C">
        <w:rPr>
          <w:rFonts w:ascii="Times New Roman" w:hAnsi="Times New Roman" w:cs="Times New Roman"/>
          <w:sz w:val="24"/>
          <w:szCs w:val="24"/>
        </w:rPr>
        <w:t xml:space="preserve"> </w:t>
      </w:r>
      <w:r w:rsidR="00C74363" w:rsidRPr="000E6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E689C">
        <w:rPr>
          <w:rFonts w:ascii="Times New Roman" w:hAnsi="Times New Roman" w:cs="Times New Roman"/>
          <w:sz w:val="24"/>
          <w:szCs w:val="24"/>
        </w:rPr>
        <w:t xml:space="preserve"> ředitel školy       </w:t>
      </w:r>
    </w:p>
    <w:p w14:paraId="51E71505" w14:textId="77777777" w:rsidR="0082190F" w:rsidRPr="000E689C" w:rsidRDefault="0082190F" w:rsidP="0053683D">
      <w:pPr>
        <w:pStyle w:val="Zhlav"/>
        <w:tabs>
          <w:tab w:val="clear" w:pos="4536"/>
          <w:tab w:val="clear" w:pos="9072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1E43A6" w14:textId="77777777" w:rsidR="0082190F" w:rsidRPr="000E689C" w:rsidRDefault="0082190F" w:rsidP="0053683D">
      <w:pPr>
        <w:spacing w:after="120"/>
        <w:jc w:val="both"/>
      </w:pPr>
    </w:p>
    <w:sectPr w:rsidR="0082190F" w:rsidRPr="000E689C" w:rsidSect="00C822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895CB" w14:textId="77777777" w:rsidR="004115F2" w:rsidRDefault="004115F2" w:rsidP="00C60B63">
      <w:r>
        <w:separator/>
      </w:r>
    </w:p>
  </w:endnote>
  <w:endnote w:type="continuationSeparator" w:id="0">
    <w:p w14:paraId="64E3201C" w14:textId="77777777" w:rsidR="004115F2" w:rsidRDefault="004115F2" w:rsidP="00C6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A7FD" w14:textId="77777777" w:rsidR="00C60B63" w:rsidRPr="00B90C39" w:rsidRDefault="00C60B63" w:rsidP="00C60B63">
    <w:pPr>
      <w:pStyle w:val="Zpat"/>
      <w:rPr>
        <w:rFonts w:ascii="Times New Roman" w:hAnsi="Times New Roman" w:cs="Times New Roman"/>
        <w:sz w:val="20"/>
      </w:rPr>
    </w:pPr>
    <w:r w:rsidRPr="00B90C39">
      <w:rPr>
        <w:rFonts w:ascii="Times New Roman" w:hAnsi="Times New Roman" w:cs="Times New Roman"/>
        <w:sz w:val="20"/>
      </w:rPr>
      <w:t>TELEFON</w:t>
    </w:r>
    <w:r w:rsidR="00B90C39">
      <w:rPr>
        <w:rFonts w:ascii="Times New Roman" w:hAnsi="Times New Roman" w:cs="Times New Roman"/>
        <w:sz w:val="20"/>
      </w:rPr>
      <w:t xml:space="preserve">               </w:t>
    </w:r>
    <w:r w:rsidRPr="00B90C39">
      <w:rPr>
        <w:rFonts w:ascii="Times New Roman" w:hAnsi="Times New Roman" w:cs="Times New Roman"/>
        <w:sz w:val="20"/>
      </w:rPr>
      <w:t xml:space="preserve"> E-MAIL                 </w:t>
    </w:r>
    <w:r w:rsidR="00B90C39" w:rsidRPr="00B90C39">
      <w:rPr>
        <w:rFonts w:ascii="Times New Roman" w:hAnsi="Times New Roman" w:cs="Times New Roman"/>
        <w:sz w:val="20"/>
      </w:rPr>
      <w:t xml:space="preserve">           </w:t>
    </w:r>
    <w:r w:rsidRPr="00B90C39">
      <w:rPr>
        <w:rFonts w:ascii="Times New Roman" w:hAnsi="Times New Roman" w:cs="Times New Roman"/>
        <w:sz w:val="20"/>
      </w:rPr>
      <w:t xml:space="preserve">  BANKOVNÍ SPOJENÍ                                       IČO</w:t>
    </w:r>
  </w:p>
  <w:p w14:paraId="05084FBC" w14:textId="77777777" w:rsidR="00C60B63" w:rsidRPr="00B90C39" w:rsidRDefault="00C60B63" w:rsidP="00C60B63">
    <w:r w:rsidRPr="00B90C39">
      <w:rPr>
        <w:sz w:val="20"/>
      </w:rPr>
      <w:t xml:space="preserve">321721533         </w:t>
    </w:r>
    <w:r w:rsidR="00B90C39">
      <w:rPr>
        <w:sz w:val="20"/>
      </w:rPr>
      <w:t xml:space="preserve">    </w:t>
    </w:r>
    <w:r w:rsidRPr="00B90C39">
      <w:rPr>
        <w:sz w:val="20"/>
      </w:rPr>
      <w:t xml:space="preserve">  </w:t>
    </w:r>
    <w:hyperlink r:id="rId1" w:history="1">
      <w:r w:rsidRPr="00B90C39">
        <w:rPr>
          <w:rStyle w:val="Hypertextovodkaz"/>
          <w:sz w:val="20"/>
          <w:szCs w:val="20"/>
        </w:rPr>
        <w:t>OAKKO@kr-s.cz</w:t>
      </w:r>
    </w:hyperlink>
    <w:r w:rsidRPr="00B90C39">
      <w:rPr>
        <w:sz w:val="20"/>
        <w:szCs w:val="20"/>
      </w:rPr>
      <w:t xml:space="preserve">   </w:t>
    </w:r>
    <w:r w:rsidRPr="00B90C39">
      <w:t xml:space="preserve">  </w:t>
    </w:r>
    <w:r w:rsidR="00B90C39">
      <w:t xml:space="preserve">    </w:t>
    </w:r>
    <w:r w:rsidRPr="00B90C39">
      <w:t xml:space="preserve">   </w:t>
    </w:r>
    <w:r w:rsidRPr="00B90C39">
      <w:rPr>
        <w:sz w:val="20"/>
      </w:rPr>
      <w:t xml:space="preserve"> ČS Kolín, č. </w:t>
    </w:r>
    <w:proofErr w:type="spellStart"/>
    <w:r w:rsidRPr="00B90C39">
      <w:rPr>
        <w:sz w:val="20"/>
      </w:rPr>
      <w:t>ú.</w:t>
    </w:r>
    <w:proofErr w:type="spellEnd"/>
    <w:r w:rsidRPr="00B90C39">
      <w:rPr>
        <w:sz w:val="20"/>
      </w:rPr>
      <w:t xml:space="preserve"> 3236328399/0800                       48665991</w:t>
    </w:r>
  </w:p>
  <w:p w14:paraId="2AE782F7" w14:textId="77777777" w:rsidR="00C60B63" w:rsidRPr="00B90C39" w:rsidRDefault="00C60B63" w:rsidP="00C60B63">
    <w:pPr>
      <w:pStyle w:val="Zpat"/>
      <w:rPr>
        <w:rFonts w:ascii="Times New Roman" w:hAnsi="Times New Roman" w:cs="Times New Roman"/>
      </w:rPr>
    </w:pPr>
  </w:p>
  <w:p w14:paraId="0E9802E5" w14:textId="77777777" w:rsidR="00C60B63" w:rsidRDefault="00C60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E9A23" w14:textId="77777777" w:rsidR="004115F2" w:rsidRDefault="004115F2" w:rsidP="00C60B63">
      <w:r>
        <w:separator/>
      </w:r>
    </w:p>
  </w:footnote>
  <w:footnote w:type="continuationSeparator" w:id="0">
    <w:p w14:paraId="54A2166A" w14:textId="77777777" w:rsidR="004115F2" w:rsidRDefault="004115F2" w:rsidP="00C6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91D4" w14:textId="77777777" w:rsidR="00C60B63" w:rsidRDefault="00C60B63" w:rsidP="00C60B63">
    <w:pPr>
      <w:pStyle w:val="Zhlav"/>
      <w:jc w:val="center"/>
      <w:rPr>
        <w:b/>
        <w:bCs/>
        <w:sz w:val="32"/>
      </w:rPr>
    </w:pPr>
    <w:r>
      <w:rPr>
        <w:b/>
        <w:bCs/>
        <w:sz w:val="32"/>
      </w:rPr>
      <w:t xml:space="preserve">OBCHODNÍ AKADEMIE, KOLÍN IV, KUTNOHORSKÁ 41 </w:t>
    </w:r>
  </w:p>
  <w:p w14:paraId="378B6A6D" w14:textId="77777777" w:rsidR="00C60B63" w:rsidRDefault="00C60B63" w:rsidP="00C60B63">
    <w:pPr>
      <w:pStyle w:val="Zhlav"/>
      <w:jc w:val="center"/>
      <w:rPr>
        <w:b/>
        <w:bCs/>
        <w:sz w:val="32"/>
      </w:rPr>
    </w:pPr>
    <w:r>
      <w:rPr>
        <w:b/>
        <w:bCs/>
        <w:sz w:val="28"/>
      </w:rPr>
      <w:t xml:space="preserve">se sídlem: Kutnohorská 41, 280 02 Kolín IV  </w:t>
    </w:r>
    <w:r>
      <w:rPr>
        <w:b/>
        <w:bCs/>
        <w:sz w:val="32"/>
      </w:rPr>
      <w:t xml:space="preserve">   </w:t>
    </w:r>
  </w:p>
  <w:p w14:paraId="7A7EAD8A" w14:textId="77777777" w:rsidR="00C60B63" w:rsidRDefault="00C60B63" w:rsidP="00C60B63">
    <w:pPr>
      <w:pStyle w:val="Zhlav"/>
    </w:pPr>
    <w:r>
      <w:rPr>
        <w:b/>
        <w:bCs/>
        <w:sz w:val="32"/>
      </w:rPr>
      <w:t xml:space="preserve">                 </w:t>
    </w:r>
    <w:r w:rsidRPr="00367737">
      <w:rPr>
        <w:b/>
        <w:bCs/>
        <w:noProof/>
        <w:sz w:val="32"/>
        <w:lang w:eastAsia="cs-CZ"/>
      </w:rPr>
      <w:drawing>
        <wp:inline distT="0" distB="0" distL="0" distR="0" wp14:anchorId="289F4991" wp14:editId="01D5F8ED">
          <wp:extent cx="647700" cy="447675"/>
          <wp:effectExtent l="19050" t="0" r="0" b="0"/>
          <wp:docPr id="4" name="obrázek 1" descr="LOGO_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sz w:val="32"/>
      </w:rPr>
      <w:t xml:space="preserve">          </w:t>
    </w:r>
    <w:r w:rsidRPr="00367737">
      <w:rPr>
        <w:b/>
        <w:bCs/>
        <w:noProof/>
        <w:sz w:val="32"/>
        <w:lang w:eastAsia="cs-CZ"/>
      </w:rPr>
      <w:drawing>
        <wp:inline distT="0" distB="0" distL="0" distR="0" wp14:anchorId="08BB46E3" wp14:editId="139B1B15">
          <wp:extent cx="2171700" cy="333375"/>
          <wp:effectExtent l="19050" t="0" r="0" b="0"/>
          <wp:docPr id="1" name="obrázek 1" descr="logo středočeského kraje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ředočeského kraje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sz w:val="32"/>
      </w:rPr>
      <w:t xml:space="preserve">       </w:t>
    </w:r>
    <w:r>
      <w:t xml:space="preserve">  </w:t>
    </w:r>
    <w:r>
      <w:rPr>
        <w:noProof/>
        <w:lang w:eastAsia="cs-CZ"/>
      </w:rPr>
      <w:drawing>
        <wp:inline distT="0" distB="0" distL="0" distR="0" wp14:anchorId="406AA9F8" wp14:editId="57076646">
          <wp:extent cx="743779" cy="800100"/>
          <wp:effectExtent l="19050" t="0" r="0" b="0"/>
          <wp:docPr id="5" name="Obrázek 4" descr="AKAD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A.BMP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46486" cy="80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46E15" w14:textId="77777777" w:rsidR="00C60B63" w:rsidRDefault="00C60B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AEA"/>
    <w:multiLevelType w:val="hybridMultilevel"/>
    <w:tmpl w:val="D8361BEE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055"/>
    <w:multiLevelType w:val="hybridMultilevel"/>
    <w:tmpl w:val="77462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411D9"/>
    <w:multiLevelType w:val="hybridMultilevel"/>
    <w:tmpl w:val="BBC60D86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649D8"/>
    <w:multiLevelType w:val="hybridMultilevel"/>
    <w:tmpl w:val="3A02C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1899"/>
    <w:multiLevelType w:val="hybridMultilevel"/>
    <w:tmpl w:val="9954D9C4"/>
    <w:lvl w:ilvl="0" w:tplc="C22CC0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7D3E"/>
    <w:multiLevelType w:val="hybridMultilevel"/>
    <w:tmpl w:val="E668A1A2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6A96"/>
    <w:multiLevelType w:val="hybridMultilevel"/>
    <w:tmpl w:val="C21C64A6"/>
    <w:lvl w:ilvl="0" w:tplc="BDC024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63"/>
    <w:rsid w:val="00014823"/>
    <w:rsid w:val="00021D90"/>
    <w:rsid w:val="000D3818"/>
    <w:rsid w:val="000E689C"/>
    <w:rsid w:val="0018425A"/>
    <w:rsid w:val="001D584E"/>
    <w:rsid w:val="001E5117"/>
    <w:rsid w:val="00371A47"/>
    <w:rsid w:val="00387BB3"/>
    <w:rsid w:val="003A021F"/>
    <w:rsid w:val="003B61CC"/>
    <w:rsid w:val="004014C5"/>
    <w:rsid w:val="004115F2"/>
    <w:rsid w:val="004409B5"/>
    <w:rsid w:val="00470556"/>
    <w:rsid w:val="004848EF"/>
    <w:rsid w:val="004A3D62"/>
    <w:rsid w:val="0053683D"/>
    <w:rsid w:val="00540473"/>
    <w:rsid w:val="005759E2"/>
    <w:rsid w:val="005A3E9E"/>
    <w:rsid w:val="005B6D28"/>
    <w:rsid w:val="006B3E4B"/>
    <w:rsid w:val="006C7062"/>
    <w:rsid w:val="006F0D41"/>
    <w:rsid w:val="00712A81"/>
    <w:rsid w:val="00753561"/>
    <w:rsid w:val="007A463A"/>
    <w:rsid w:val="0082190F"/>
    <w:rsid w:val="00851499"/>
    <w:rsid w:val="00857538"/>
    <w:rsid w:val="00857E2D"/>
    <w:rsid w:val="00876B59"/>
    <w:rsid w:val="008B53C5"/>
    <w:rsid w:val="008C6A3C"/>
    <w:rsid w:val="009408EA"/>
    <w:rsid w:val="009742F3"/>
    <w:rsid w:val="009F54BB"/>
    <w:rsid w:val="009F6521"/>
    <w:rsid w:val="00A076DE"/>
    <w:rsid w:val="00B46032"/>
    <w:rsid w:val="00B6038B"/>
    <w:rsid w:val="00B90C39"/>
    <w:rsid w:val="00B94DA6"/>
    <w:rsid w:val="00BC080F"/>
    <w:rsid w:val="00C60B63"/>
    <w:rsid w:val="00C74363"/>
    <w:rsid w:val="00C822E1"/>
    <w:rsid w:val="00DD4B8B"/>
    <w:rsid w:val="00E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A4479"/>
  <w15:docId w15:val="{ABA304F3-C9FC-42D6-A174-EBA37BFF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0B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60B63"/>
  </w:style>
  <w:style w:type="paragraph" w:styleId="Zpat">
    <w:name w:val="footer"/>
    <w:basedOn w:val="Normln"/>
    <w:link w:val="ZpatChar"/>
    <w:unhideWhenUsed/>
    <w:rsid w:val="00C60B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60B63"/>
  </w:style>
  <w:style w:type="paragraph" w:styleId="Textbubliny">
    <w:name w:val="Balloon Text"/>
    <w:basedOn w:val="Normln"/>
    <w:link w:val="TextbublinyChar"/>
    <w:uiPriority w:val="99"/>
    <w:semiHidden/>
    <w:unhideWhenUsed/>
    <w:rsid w:val="00C60B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B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60B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080F"/>
    <w:pPr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normaltextrun1">
    <w:name w:val="normaltextrun1"/>
    <w:basedOn w:val="Standardnpsmoodstavce"/>
    <w:rsid w:val="00BC080F"/>
  </w:style>
  <w:style w:type="character" w:styleId="Znakapoznpodarou">
    <w:name w:val="footnote reference"/>
    <w:basedOn w:val="Standardnpsmoodstavce"/>
    <w:uiPriority w:val="99"/>
    <w:semiHidden/>
    <w:unhideWhenUsed/>
    <w:rsid w:val="00BC080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80F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8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C08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C080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BC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KKO@kr-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kraj-stredocesky.cz/NR/rdonlyres/42A682F5-FCBB-4E65-8615-0E9EF6F8E317/0/logo_stredoceskeho_kraje2.jp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1863-7AB1-4AD5-BA92-F03EF17F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Ing. Jana Holečková</cp:lastModifiedBy>
  <cp:revision>2</cp:revision>
  <cp:lastPrinted>2020-08-28T07:44:00Z</cp:lastPrinted>
  <dcterms:created xsi:type="dcterms:W3CDTF">2020-08-28T08:15:00Z</dcterms:created>
  <dcterms:modified xsi:type="dcterms:W3CDTF">2020-08-28T08:15:00Z</dcterms:modified>
</cp:coreProperties>
</file>