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06"/>
        <w:gridCol w:w="4820"/>
      </w:tblGrid>
      <w:tr w:rsidR="008E1614" w:rsidRPr="008E1614" w:rsidTr="00976F01">
        <w:tc>
          <w:tcPr>
            <w:tcW w:w="9426" w:type="dxa"/>
            <w:gridSpan w:val="2"/>
            <w:tcBorders>
              <w:bottom w:val="single" w:sz="4" w:space="0" w:color="auto"/>
            </w:tcBorders>
          </w:tcPr>
          <w:p w:rsidR="008E1614" w:rsidRPr="008E1614" w:rsidRDefault="008E1614" w:rsidP="008E1614">
            <w:pPr>
              <w:spacing w:before="120" w:after="120" w:line="240" w:lineRule="auto"/>
              <w:jc w:val="center"/>
              <w:rPr>
                <w:rFonts w:ascii="Century Gothic" w:eastAsia="Times New Roman" w:hAnsi="Century Gothic" w:cs="Times New Roman"/>
                <w:lang w:eastAsia="cs-CZ"/>
              </w:rPr>
            </w:pPr>
            <w:r w:rsidRPr="008E1614">
              <w:rPr>
                <w:rFonts w:ascii="Century Gothic" w:eastAsia="Times New Roman" w:hAnsi="Century Gothic" w:cs="Times New Roman"/>
                <w:lang w:eastAsia="cs-CZ"/>
              </w:rPr>
              <w:t>Obchodní akademie, Kolín IV, Kutnohorská 41</w:t>
            </w:r>
          </w:p>
        </w:tc>
      </w:tr>
      <w:tr w:rsidR="008E1614" w:rsidRPr="008E1614" w:rsidTr="00976F01">
        <w:trPr>
          <w:cantSplit/>
        </w:trPr>
        <w:tc>
          <w:tcPr>
            <w:tcW w:w="9426" w:type="dxa"/>
            <w:gridSpan w:val="2"/>
            <w:tcBorders>
              <w:top w:val="single" w:sz="4" w:space="0" w:color="auto"/>
              <w:bottom w:val="single" w:sz="6" w:space="0" w:color="000000"/>
            </w:tcBorders>
            <w:shd w:val="clear" w:color="auto" w:fill="F2F2F2"/>
          </w:tcPr>
          <w:p w:rsidR="008E1614" w:rsidRPr="008E1614" w:rsidRDefault="008E1614" w:rsidP="008E1614">
            <w:pPr>
              <w:spacing w:before="120" w:after="120" w:line="240" w:lineRule="auto"/>
              <w:jc w:val="center"/>
              <w:rPr>
                <w:rFonts w:ascii="Century Gothic" w:eastAsia="Times New Roman" w:hAnsi="Century Gothic" w:cs="Times New Roman"/>
                <w:b/>
                <w:sz w:val="24"/>
                <w:szCs w:val="24"/>
                <w:lang w:eastAsia="cs-CZ"/>
              </w:rPr>
            </w:pPr>
            <w:r>
              <w:rPr>
                <w:rFonts w:ascii="Century Gothic" w:eastAsia="Times New Roman" w:hAnsi="Century Gothic" w:cs="Times New Roman"/>
                <w:b/>
                <w:sz w:val="24"/>
                <w:szCs w:val="24"/>
                <w:lang w:eastAsia="cs-CZ"/>
              </w:rPr>
              <w:t>Organizační řád</w:t>
            </w:r>
            <w:r w:rsidRPr="008E1614">
              <w:rPr>
                <w:rFonts w:ascii="Century Gothic" w:eastAsia="Times New Roman" w:hAnsi="Century Gothic" w:cs="Times New Roman"/>
                <w:b/>
                <w:sz w:val="24"/>
                <w:szCs w:val="24"/>
                <w:lang w:eastAsia="cs-CZ"/>
              </w:rPr>
              <w:t xml:space="preserve"> </w:t>
            </w:r>
            <w:r>
              <w:rPr>
                <w:rFonts w:ascii="Century Gothic" w:eastAsia="Times New Roman" w:hAnsi="Century Gothic" w:cs="Times New Roman"/>
                <w:b/>
                <w:sz w:val="24"/>
                <w:szCs w:val="24"/>
                <w:lang w:eastAsia="cs-CZ"/>
              </w:rPr>
              <w:t>školy</w:t>
            </w:r>
            <w:r w:rsidRPr="008E1614">
              <w:rPr>
                <w:rFonts w:ascii="Century Gothic" w:eastAsia="Times New Roman" w:hAnsi="Century Gothic" w:cs="Times New Roman"/>
                <w:b/>
                <w:sz w:val="24"/>
                <w:szCs w:val="24"/>
                <w:lang w:eastAsia="cs-CZ"/>
              </w:rPr>
              <w:t xml:space="preserve"> – </w:t>
            </w:r>
            <w:r>
              <w:rPr>
                <w:rFonts w:ascii="Century Gothic" w:eastAsia="Times New Roman" w:hAnsi="Century Gothic" w:cs="Times New Roman"/>
                <w:b/>
                <w:sz w:val="24"/>
                <w:szCs w:val="24"/>
                <w:lang w:eastAsia="cs-CZ"/>
              </w:rPr>
              <w:t>část: SMĚRNICE K PREVENCI RIZIKOVÉHO CHOVÁNÍ – NÁVYKOVÉ LÁTKY</w:t>
            </w:r>
          </w:p>
        </w:tc>
      </w:tr>
      <w:tr w:rsidR="008E1614" w:rsidRPr="008E1614" w:rsidTr="00976F01">
        <w:tc>
          <w:tcPr>
            <w:tcW w:w="4606" w:type="dxa"/>
          </w:tcPr>
          <w:p w:rsidR="008E1614" w:rsidRPr="008E1614" w:rsidRDefault="008E1614" w:rsidP="008E1614">
            <w:pPr>
              <w:spacing w:before="120" w:after="0" w:line="240" w:lineRule="atLeast"/>
              <w:rPr>
                <w:rFonts w:ascii="Century Gothic" w:eastAsia="Times New Roman" w:hAnsi="Century Gothic" w:cs="Times New Roman"/>
                <w:sz w:val="20"/>
                <w:szCs w:val="20"/>
                <w:lang w:eastAsia="cs-CZ"/>
              </w:rPr>
            </w:pPr>
            <w:r w:rsidRPr="008E1614">
              <w:rPr>
                <w:rFonts w:ascii="Century Gothic" w:eastAsia="Times New Roman" w:hAnsi="Century Gothic" w:cs="Times New Roman"/>
                <w:sz w:val="20"/>
                <w:szCs w:val="20"/>
                <w:lang w:eastAsia="cs-CZ"/>
              </w:rPr>
              <w:t>Vypracovala:</w:t>
            </w:r>
          </w:p>
        </w:tc>
        <w:tc>
          <w:tcPr>
            <w:tcW w:w="4820" w:type="dxa"/>
          </w:tcPr>
          <w:p w:rsidR="008E1614" w:rsidRPr="008E1614" w:rsidRDefault="008E1614" w:rsidP="008E1614">
            <w:pPr>
              <w:spacing w:before="120" w:after="0" w:line="240" w:lineRule="atLeast"/>
              <w:rPr>
                <w:rFonts w:ascii="Century Gothic" w:eastAsia="Times New Roman" w:hAnsi="Century Gothic" w:cs="Times New Roman"/>
                <w:sz w:val="20"/>
                <w:szCs w:val="20"/>
                <w:lang w:eastAsia="cs-CZ"/>
              </w:rPr>
            </w:pPr>
            <w:r w:rsidRPr="008E1614">
              <w:rPr>
                <w:rFonts w:ascii="Century Gothic" w:eastAsia="Times New Roman" w:hAnsi="Century Gothic" w:cs="Times New Roman"/>
                <w:sz w:val="20"/>
                <w:szCs w:val="20"/>
                <w:lang w:eastAsia="cs-CZ"/>
              </w:rPr>
              <w:t xml:space="preserve">Mgr. Klára </w:t>
            </w:r>
            <w:proofErr w:type="spellStart"/>
            <w:r w:rsidRPr="008E1614">
              <w:rPr>
                <w:rFonts w:ascii="Century Gothic" w:eastAsia="Times New Roman" w:hAnsi="Century Gothic" w:cs="Times New Roman"/>
                <w:sz w:val="20"/>
                <w:szCs w:val="20"/>
                <w:lang w:eastAsia="cs-CZ"/>
              </w:rPr>
              <w:t>Šušlíková</w:t>
            </w:r>
            <w:proofErr w:type="spellEnd"/>
            <w:r w:rsidRPr="008E1614">
              <w:rPr>
                <w:rFonts w:ascii="Century Gothic" w:eastAsia="Times New Roman" w:hAnsi="Century Gothic" w:cs="Times New Roman"/>
                <w:sz w:val="20"/>
                <w:szCs w:val="20"/>
                <w:lang w:eastAsia="cs-CZ"/>
              </w:rPr>
              <w:t>, školní metodička prevence</w:t>
            </w:r>
          </w:p>
        </w:tc>
      </w:tr>
      <w:tr w:rsidR="008E1614" w:rsidRPr="008E1614" w:rsidTr="00976F01">
        <w:tc>
          <w:tcPr>
            <w:tcW w:w="4606" w:type="dxa"/>
          </w:tcPr>
          <w:p w:rsidR="008E1614" w:rsidRPr="008E1614" w:rsidRDefault="008E1614" w:rsidP="008E1614">
            <w:pPr>
              <w:spacing w:before="120" w:after="0" w:line="240" w:lineRule="atLeast"/>
              <w:rPr>
                <w:rFonts w:ascii="Century Gothic" w:eastAsia="Times New Roman" w:hAnsi="Century Gothic" w:cs="Times New Roman"/>
                <w:sz w:val="20"/>
                <w:szCs w:val="20"/>
                <w:lang w:eastAsia="cs-CZ"/>
              </w:rPr>
            </w:pPr>
            <w:r w:rsidRPr="008E1614">
              <w:rPr>
                <w:rFonts w:ascii="Century Gothic" w:eastAsia="Times New Roman" w:hAnsi="Century Gothic" w:cs="Times New Roman"/>
                <w:sz w:val="20"/>
                <w:szCs w:val="20"/>
                <w:lang w:eastAsia="cs-CZ"/>
              </w:rPr>
              <w:t>Schválila:</w:t>
            </w:r>
          </w:p>
        </w:tc>
        <w:tc>
          <w:tcPr>
            <w:tcW w:w="4820" w:type="dxa"/>
          </w:tcPr>
          <w:p w:rsidR="008E1614" w:rsidRPr="008E1614" w:rsidRDefault="008E1614" w:rsidP="008E1614">
            <w:pPr>
              <w:spacing w:before="120" w:after="0" w:line="240" w:lineRule="atLeast"/>
              <w:rPr>
                <w:rFonts w:ascii="Century Gothic" w:eastAsia="Times New Roman" w:hAnsi="Century Gothic" w:cs="Times New Roman"/>
                <w:sz w:val="20"/>
                <w:szCs w:val="20"/>
                <w:lang w:eastAsia="cs-CZ"/>
              </w:rPr>
            </w:pPr>
            <w:r>
              <w:rPr>
                <w:rFonts w:ascii="Century Gothic" w:eastAsia="Times New Roman" w:hAnsi="Century Gothic" w:cs="Times New Roman"/>
                <w:sz w:val="20"/>
                <w:szCs w:val="20"/>
                <w:lang w:eastAsia="cs-CZ"/>
              </w:rPr>
              <w:t>pedagogická rada</w:t>
            </w:r>
          </w:p>
        </w:tc>
      </w:tr>
      <w:tr w:rsidR="008E1614" w:rsidRPr="008E1614" w:rsidTr="00976F01">
        <w:tc>
          <w:tcPr>
            <w:tcW w:w="4606" w:type="dxa"/>
          </w:tcPr>
          <w:p w:rsidR="008E1614" w:rsidRPr="008E1614" w:rsidRDefault="008E1614" w:rsidP="008E1614">
            <w:pPr>
              <w:spacing w:before="120" w:after="0" w:line="240" w:lineRule="atLeast"/>
              <w:rPr>
                <w:rFonts w:ascii="Century Gothic" w:eastAsia="Times New Roman" w:hAnsi="Century Gothic" w:cs="Times New Roman"/>
                <w:sz w:val="20"/>
                <w:szCs w:val="20"/>
                <w:lang w:eastAsia="cs-CZ"/>
              </w:rPr>
            </w:pPr>
            <w:r w:rsidRPr="008E1614">
              <w:rPr>
                <w:rFonts w:ascii="Century Gothic" w:eastAsia="Times New Roman" w:hAnsi="Century Gothic" w:cs="Times New Roman"/>
                <w:sz w:val="20"/>
                <w:szCs w:val="20"/>
                <w:lang w:eastAsia="cs-CZ"/>
              </w:rPr>
              <w:t>Projednáno pedagogickou radou:</w:t>
            </w:r>
          </w:p>
        </w:tc>
        <w:tc>
          <w:tcPr>
            <w:tcW w:w="4820" w:type="dxa"/>
          </w:tcPr>
          <w:p w:rsidR="008E1614" w:rsidRPr="008E1614" w:rsidRDefault="00D83C33" w:rsidP="00D83C33">
            <w:pPr>
              <w:spacing w:before="120" w:after="0" w:line="240" w:lineRule="atLeast"/>
              <w:rPr>
                <w:rFonts w:ascii="Century Gothic" w:eastAsia="Times New Roman" w:hAnsi="Century Gothic" w:cs="Times New Roman"/>
                <w:sz w:val="20"/>
                <w:szCs w:val="20"/>
                <w:lang w:eastAsia="cs-CZ"/>
              </w:rPr>
            </w:pPr>
            <w:r>
              <w:rPr>
                <w:rFonts w:ascii="Century Gothic" w:eastAsia="Times New Roman" w:hAnsi="Century Gothic" w:cs="Times New Roman"/>
                <w:sz w:val="20"/>
                <w:szCs w:val="20"/>
                <w:lang w:eastAsia="cs-CZ"/>
              </w:rPr>
              <w:t>30.08.2019</w:t>
            </w:r>
            <w:bookmarkStart w:id="0" w:name="_GoBack"/>
            <w:bookmarkEnd w:id="0"/>
          </w:p>
        </w:tc>
      </w:tr>
      <w:tr w:rsidR="008E1614" w:rsidRPr="008E1614" w:rsidTr="00976F01">
        <w:tc>
          <w:tcPr>
            <w:tcW w:w="4606" w:type="dxa"/>
          </w:tcPr>
          <w:p w:rsidR="008E1614" w:rsidRPr="008E1614" w:rsidRDefault="008E1614" w:rsidP="008E1614">
            <w:pPr>
              <w:spacing w:before="120" w:after="0" w:line="240" w:lineRule="atLeast"/>
              <w:rPr>
                <w:rFonts w:ascii="Century Gothic" w:eastAsia="Times New Roman" w:hAnsi="Century Gothic" w:cs="Times New Roman"/>
                <w:sz w:val="20"/>
                <w:szCs w:val="20"/>
                <w:lang w:eastAsia="cs-CZ"/>
              </w:rPr>
            </w:pPr>
            <w:r w:rsidRPr="008E1614">
              <w:rPr>
                <w:rFonts w:ascii="Century Gothic" w:eastAsia="Times New Roman" w:hAnsi="Century Gothic" w:cs="Times New Roman"/>
                <w:sz w:val="20"/>
                <w:szCs w:val="20"/>
                <w:lang w:eastAsia="cs-CZ"/>
              </w:rPr>
              <w:t>Účinnost:</w:t>
            </w:r>
          </w:p>
        </w:tc>
        <w:tc>
          <w:tcPr>
            <w:tcW w:w="4820" w:type="dxa"/>
          </w:tcPr>
          <w:p w:rsidR="008E1614" w:rsidRPr="008E1614" w:rsidRDefault="008E1614" w:rsidP="008E1614">
            <w:pPr>
              <w:spacing w:before="120" w:after="0" w:line="240" w:lineRule="atLeast"/>
              <w:rPr>
                <w:rFonts w:ascii="Century Gothic" w:eastAsia="Times New Roman" w:hAnsi="Century Gothic" w:cs="Times New Roman"/>
                <w:sz w:val="20"/>
                <w:szCs w:val="20"/>
                <w:lang w:eastAsia="cs-CZ"/>
              </w:rPr>
            </w:pPr>
            <w:proofErr w:type="gramStart"/>
            <w:r>
              <w:rPr>
                <w:rFonts w:ascii="Century Gothic" w:eastAsia="Times New Roman" w:hAnsi="Century Gothic" w:cs="Times New Roman"/>
                <w:sz w:val="20"/>
                <w:szCs w:val="20"/>
                <w:lang w:eastAsia="cs-CZ"/>
              </w:rPr>
              <w:t>30.09.</w:t>
            </w:r>
            <w:r w:rsidRPr="008E1614">
              <w:rPr>
                <w:rFonts w:ascii="Century Gothic" w:eastAsia="Times New Roman" w:hAnsi="Century Gothic" w:cs="Times New Roman"/>
                <w:sz w:val="20"/>
                <w:szCs w:val="20"/>
                <w:lang w:eastAsia="cs-CZ"/>
              </w:rPr>
              <w:t>2019</w:t>
            </w:r>
            <w:proofErr w:type="gramEnd"/>
          </w:p>
        </w:tc>
      </w:tr>
    </w:tbl>
    <w:p w:rsidR="008E1614" w:rsidRDefault="008E1614" w:rsidP="008E1614"/>
    <w:p w:rsidR="008E1614" w:rsidRPr="008E1614" w:rsidRDefault="008E1614" w:rsidP="008E1614">
      <w:pPr>
        <w:rPr>
          <w:rFonts w:ascii="Times New Roman" w:hAnsi="Times New Roman" w:cs="Times New Roman"/>
          <w:sz w:val="24"/>
          <w:szCs w:val="24"/>
        </w:rPr>
      </w:pPr>
      <w:r>
        <w:t xml:space="preserve">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Zpracováno podle Metodického doporučení k primární prevenci sociálně patologických jevů u dětí, žáků a studentů ve školách a školských zařízeních, který vydalo MŠMT </w:t>
      </w:r>
      <w:proofErr w:type="gramStart"/>
      <w:r w:rsidRPr="008E1614">
        <w:rPr>
          <w:rFonts w:ascii="Times New Roman" w:hAnsi="Times New Roman" w:cs="Times New Roman"/>
          <w:sz w:val="24"/>
          <w:szCs w:val="24"/>
        </w:rPr>
        <w:t>1.11.2010</w:t>
      </w:r>
      <w:proofErr w:type="gramEnd"/>
      <w:r w:rsidRPr="008E1614">
        <w:rPr>
          <w:rFonts w:ascii="Times New Roman" w:hAnsi="Times New Roman" w:cs="Times New Roman"/>
          <w:sz w:val="24"/>
          <w:szCs w:val="24"/>
        </w:rPr>
        <w:t xml:space="preserve"> pod </w:t>
      </w:r>
      <w:proofErr w:type="gramStart"/>
      <w:r w:rsidRPr="008E1614">
        <w:rPr>
          <w:rFonts w:ascii="Times New Roman" w:hAnsi="Times New Roman" w:cs="Times New Roman"/>
          <w:sz w:val="24"/>
          <w:szCs w:val="24"/>
        </w:rPr>
        <w:t>č.j.</w:t>
      </w:r>
      <w:proofErr w:type="gramEnd"/>
      <w:r w:rsidRPr="008E1614">
        <w:rPr>
          <w:rFonts w:ascii="Times New Roman" w:hAnsi="Times New Roman" w:cs="Times New Roman"/>
          <w:sz w:val="24"/>
          <w:szCs w:val="24"/>
        </w:rPr>
        <w:t xml:space="preserve"> : 21 291/2010-28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w:t>
      </w:r>
    </w:p>
    <w:p w:rsidR="008E1614" w:rsidRPr="00AF3613" w:rsidRDefault="008E1614" w:rsidP="008E1614">
      <w:pPr>
        <w:rPr>
          <w:rFonts w:ascii="Times New Roman" w:hAnsi="Times New Roman" w:cs="Times New Roman"/>
          <w:b/>
          <w:i/>
          <w:sz w:val="24"/>
          <w:szCs w:val="24"/>
        </w:rPr>
      </w:pPr>
      <w:r w:rsidRPr="00AF3613">
        <w:rPr>
          <w:rFonts w:ascii="Times New Roman" w:hAnsi="Times New Roman" w:cs="Times New Roman"/>
          <w:b/>
          <w:i/>
          <w:sz w:val="24"/>
          <w:szCs w:val="24"/>
        </w:rPr>
        <w:t xml:space="preserve">Jak řešit případy související s užíváním návykových látek ( NL ) v prostředí školy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Pojem návykové látky zahrnuje veškeré látky, které jsou schopné ovlivnit psychiku člověka, jeho sociální chování a ovládací nebo rozpoznávací schopnosti. Patří sem také alkohol, tabák a OPL (omamné a psychotropní látky).  V České republice není stanovena věková hranice pro užívání návykových látek (OPL, alkoholu i tabákových výrobků). Konzumace návykových látek není považována za protiprávní jednání. Jejich užívání osobami mladšími 18 let je ovšem považováno za nebezpečné chování. Každý nezletilec, který se takového jednání dopouští, má nárok na pomoc orgánu sociálně-právní ochrany </w:t>
      </w:r>
      <w:proofErr w:type="gramStart"/>
      <w:r w:rsidRPr="008E1614">
        <w:rPr>
          <w:rFonts w:ascii="Times New Roman" w:hAnsi="Times New Roman" w:cs="Times New Roman"/>
          <w:sz w:val="24"/>
          <w:szCs w:val="24"/>
        </w:rPr>
        <w:t>dítěte.1 Navádění</w:t>
      </w:r>
      <w:proofErr w:type="gramEnd"/>
      <w:r w:rsidRPr="008E1614">
        <w:rPr>
          <w:rFonts w:ascii="Times New Roman" w:hAnsi="Times New Roman" w:cs="Times New Roman"/>
          <w:sz w:val="24"/>
          <w:szCs w:val="24"/>
        </w:rPr>
        <w:t xml:space="preserve"> k užívání návykových látek, nebo podpora takového chování u osob mladších 18 let jsou zakázány a takové jednání je přestupkem nebo trestným činem. Zakázán je rovněž prodej tabáku a alkoholických nápojů těmto osobám. Užívání návykových látek v prostorách školy v době školního vyučování, na všech školních akcích i při mimoškolní činnosti není přípustné. Všichni zaměstnanci školy mají oznamovací povinnost k ředitelce školy v případě, kdy žáci omamné látky užívají, distribuují nebo u sebe přechovávají.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w:t>
      </w:r>
    </w:p>
    <w:p w:rsidR="008E1614" w:rsidRPr="00AF3613" w:rsidRDefault="008E1614" w:rsidP="008E1614">
      <w:pPr>
        <w:rPr>
          <w:rFonts w:ascii="Times New Roman" w:hAnsi="Times New Roman" w:cs="Times New Roman"/>
          <w:b/>
          <w:sz w:val="24"/>
          <w:szCs w:val="24"/>
          <w:u w:val="single"/>
        </w:rPr>
      </w:pPr>
      <w:r w:rsidRPr="00AF3613">
        <w:rPr>
          <w:rFonts w:ascii="Times New Roman" w:hAnsi="Times New Roman" w:cs="Times New Roman"/>
          <w:b/>
          <w:sz w:val="24"/>
          <w:szCs w:val="24"/>
          <w:u w:val="single"/>
        </w:rPr>
        <w:t xml:space="preserve">Konzumace NL ve škole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1) V případě, kdy je žák přistižen při konzumaci NL v prostorách školy nebo v době školního vyučování, či v rámci akcí školou pořádaných, je primárně nutné mu v další konzumaci zabránit.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2) Návykovou látku je třeba žákovi odebrat za přítomnosti další osoby a zajistit ji, aby žák nemohl v konzumaci pokračovat. O události se sepíše stručný záznam s vyjádřením žáka (formulář je uložen v kanceláři školy) včetně toho, zda byly provedeny orientační testy na NL a s jakým výsledkem. Tento záznam založí školní metodik prevence do své agendy a vyrozumí vedení školy.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lastRenderedPageBreak/>
        <w:t xml:space="preserve"> 3) Podle závažnosti momentálního stavu žáka, případně dalších okolností, pedagogický pracovník posoudí, jestli žákovi nehrozí nějaké nebezpečí.  V případě, kdy je žák pod vlivem NL do té míry, že je ohrožen na zdraví a životě, zajistí škola nezbytnou pomoc a péči a volá lékařskou službu první pomoci a Policii ČR, pokud ji nevolala již dříve.                                                             1  § 6 zákona č. 359/1999 Sb., o sociálně-právní ochraně dětí. Jestliže akutní nebezpečí nehrozí, pedagogický pracovník ihned zajistí vyjádření žáka a vyrozumí vedení školy.  V případě, že žák není schopen pokračovat ve vyučování, vyrozumí škola ihned zákonného zástupce nezletilého žáka, popř. rodiče nebo jinou blízkou osobu zletilého žáka, a vyzve jej, aby si žáka vyzvedl, protože není zdravotně způsobilý k pobytu ve škole. Vyrozumění škola učiní i v případě, kdy žák způsobilý k pobytu ve škole je.  V případě, že žák není schopný dbát pokynů zaměstnanců školy, vyrozumí škola ihned zákonného zástupce nezletilého žáka, popř. rodiče nebo jinou blízkou osobu zletilého žáka, a vyzve jej, aby si žáka vyzvedl, protože není zdravotně způsobilý k pobytu ve škole.  Jestliže není zákonný zástupce dostupný, vyrozumí škola orgán sociálně právní ochrany a vyčká jeho pokynů. Škola může od orgánu sociálně-právní ochrany obce vyžadovat pomoc.  Zákonnému zástupci ohlásí škola skutečnost, že nezletilý žák konzumoval NL ve škole i v případě, kdy je žák schopen výuky (dbát pokynů pracovníků školy).   V případě uživatelova zájmu nebo zájmu jeho zákonných zástupců, poskytne škola informace o možnostech odborné pomoci při řešení takové situace.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4) Z konzumace NL ve škole je třeba vyvodit opatření stanovené školním řádem. Nicméně je nutné rozlišovat distributora od uživatele. Uživatel je rizikový pouze sobě, distributor může ohrozit okolí. Distribuce je trestným činem, užívání NL je porušením školního řádu. Prokázané navádění jiných žáků k užívání návykových látek je považováno rovněž za rizikové a protiprávní jednání.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5) V případě důvodného podezření na intoxikaci žáka může v určitých případech pedagogický pracovník provést orientační test na přítomnost NL (zkouška ze slin, z potu), ze zákona § 16 z. </w:t>
      </w:r>
      <w:proofErr w:type="gramStart"/>
      <w:r w:rsidRPr="008E1614">
        <w:rPr>
          <w:rFonts w:ascii="Times New Roman" w:hAnsi="Times New Roman" w:cs="Times New Roman"/>
          <w:sz w:val="24"/>
          <w:szCs w:val="24"/>
        </w:rPr>
        <w:t>č.</w:t>
      </w:r>
      <w:proofErr w:type="gramEnd"/>
      <w:r w:rsidRPr="008E1614">
        <w:rPr>
          <w:rFonts w:ascii="Times New Roman" w:hAnsi="Times New Roman" w:cs="Times New Roman"/>
          <w:sz w:val="24"/>
          <w:szCs w:val="24"/>
        </w:rPr>
        <w:t xml:space="preserve"> 379/2005 Sb.  Jedná se o situace, v nichž je pedagogický pracovník ve vztahu k dítěti, žákovi nebo studentovi, avšak jen ve „formách výuky“, které představují odůvodněné riziko ohrožení života nebo zdraví dětí, žáků nebo studentů nebo jiných osob nebo odůvodněné riziko poškození majetku. V ostatních případech důvodného podezření může pedagogický pracovník orientační test provést pouze na základě předem získaného souhlasu zákonného zástupce nezletilého žáka nebo souhlasu zletilého žáka s orientačním testováním žáka na přítomnost NL. Pokud je výsledek testu pozitivní, postupuje pedagogický pracovník obdobným postupem, jako je uvedeno od bodu 3. O události sepíše pedagogický pracovník stručný záznam s vyjádřením žáka (formulář je uložen v kanceláři školy). Test s pozitivním výsledkem plně hradí rodič nebo zákonný zástupce – pokud s tím souhlasil v písemném souhlasu s testováním.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6) Obdobný postup zvolí pedagogický pracovník i v případě příchodu žáka do školy pod vlivem NL, resp. kdy nelze prokázat, že se žák intoxikoval ve škole.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w:t>
      </w:r>
    </w:p>
    <w:p w:rsidR="00AF3613" w:rsidRDefault="00AF3613" w:rsidP="008E1614">
      <w:pPr>
        <w:rPr>
          <w:rFonts w:ascii="Times New Roman" w:hAnsi="Times New Roman" w:cs="Times New Roman"/>
          <w:sz w:val="24"/>
          <w:szCs w:val="24"/>
        </w:rPr>
      </w:pPr>
    </w:p>
    <w:p w:rsidR="00AF3613" w:rsidRDefault="00AF3613" w:rsidP="008E1614">
      <w:pPr>
        <w:rPr>
          <w:rFonts w:ascii="Times New Roman" w:hAnsi="Times New Roman" w:cs="Times New Roman"/>
          <w:sz w:val="24"/>
          <w:szCs w:val="24"/>
        </w:rPr>
      </w:pPr>
    </w:p>
    <w:p w:rsidR="00AF3613" w:rsidRDefault="00AF3613" w:rsidP="008E1614">
      <w:pPr>
        <w:rPr>
          <w:rFonts w:ascii="Times New Roman" w:hAnsi="Times New Roman" w:cs="Times New Roman"/>
          <w:sz w:val="24"/>
          <w:szCs w:val="24"/>
        </w:rPr>
      </w:pPr>
    </w:p>
    <w:p w:rsidR="008E1614" w:rsidRPr="00AF3613" w:rsidRDefault="008E1614" w:rsidP="008E1614">
      <w:pPr>
        <w:rPr>
          <w:rFonts w:ascii="Times New Roman" w:hAnsi="Times New Roman" w:cs="Times New Roman"/>
          <w:b/>
          <w:sz w:val="24"/>
          <w:szCs w:val="24"/>
          <w:u w:val="single"/>
        </w:rPr>
      </w:pPr>
      <w:r w:rsidRPr="00AF3613">
        <w:rPr>
          <w:rFonts w:ascii="Times New Roman" w:hAnsi="Times New Roman" w:cs="Times New Roman"/>
          <w:b/>
          <w:sz w:val="24"/>
          <w:szCs w:val="24"/>
          <w:u w:val="single"/>
        </w:rPr>
        <w:lastRenderedPageBreak/>
        <w:t xml:space="preserve">Distribuce NL ve škole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1) Distribuce NL je v České republice považována za protiprávní jednání. Je proto zakázána a může být kvalifikována jako trestný čin. Množství, které žák distribuuje, není nijak rozhodující.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2) Přechovávání NL je také vždy protiprávním jednáním. Množství, které u sebe žák v danou chvíli má, je rozhodující pro to, aby toto protiprávní jednání bylo blíže specifikováno buď jako přestupek nebo v případě množství většího než malého jako trestný čin (provinění v případě nezletilého žáka) - ale toto množství nemusí mít žádný vliv na kázeňský postih, který je stanovený školním řádem.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3) Jestliže má pracovník školy důvodné podezření, že ve škole došlo k distribuci NL, musí o této skutečnosti škola vždy vyrozumět místně příslušné oddělení Policie ČR, protože se jedná o podezření ze spáchání trestného činu.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4) Jestliže se tohoto jednání dopustila osoba mladší 18 let nebo bylo namířeno proti osobě mladší 18 let, vyrozumí škola také zákonného zástupce a orgán sociálně-právní ochrany obce s rozšířenou působností.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5) Pokud v rámci tohoto podezření zajistí pracovníci školy nějakou látku, postupují způsobem popsaným níže. </w:t>
      </w:r>
    </w:p>
    <w:p w:rsidR="00AF3613"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w:t>
      </w:r>
    </w:p>
    <w:p w:rsidR="008E1614" w:rsidRPr="00AF3613" w:rsidRDefault="008E1614" w:rsidP="008E1614">
      <w:pPr>
        <w:rPr>
          <w:rFonts w:ascii="Times New Roman" w:hAnsi="Times New Roman" w:cs="Times New Roman"/>
          <w:b/>
          <w:sz w:val="24"/>
          <w:szCs w:val="24"/>
          <w:u w:val="single"/>
        </w:rPr>
      </w:pPr>
      <w:r w:rsidRPr="00AF3613">
        <w:rPr>
          <w:rFonts w:ascii="Times New Roman" w:hAnsi="Times New Roman" w:cs="Times New Roman"/>
          <w:b/>
          <w:sz w:val="24"/>
          <w:szCs w:val="24"/>
          <w:u w:val="single"/>
        </w:rPr>
        <w:t xml:space="preserve">Nález NL ve škole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A) V případě, kdy pracovníci školy naleznou v prostorách školy látku, kterou považují za omamnou nebo psychotropní, postupují takto: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Látku nepodrobují žádnému testu ke zjištění její chemické struktury.  O nálezu ihned </w:t>
      </w:r>
      <w:proofErr w:type="gramStart"/>
      <w:r w:rsidRPr="008E1614">
        <w:rPr>
          <w:rFonts w:ascii="Times New Roman" w:hAnsi="Times New Roman" w:cs="Times New Roman"/>
          <w:sz w:val="24"/>
          <w:szCs w:val="24"/>
        </w:rPr>
        <w:t>uvědomí</w:t>
      </w:r>
      <w:proofErr w:type="gramEnd"/>
      <w:r w:rsidRPr="008E1614">
        <w:rPr>
          <w:rFonts w:ascii="Times New Roman" w:hAnsi="Times New Roman" w:cs="Times New Roman"/>
          <w:sz w:val="24"/>
          <w:szCs w:val="24"/>
        </w:rPr>
        <w:t xml:space="preserve"> vedení školy spolu s písemným záznamem  O nálezu </w:t>
      </w:r>
      <w:proofErr w:type="gramStart"/>
      <w:r w:rsidRPr="008E1614">
        <w:rPr>
          <w:rFonts w:ascii="Times New Roman" w:hAnsi="Times New Roman" w:cs="Times New Roman"/>
          <w:sz w:val="24"/>
          <w:szCs w:val="24"/>
        </w:rPr>
        <w:t>vyrozumí</w:t>
      </w:r>
      <w:proofErr w:type="gramEnd"/>
      <w:r w:rsidRPr="008E1614">
        <w:rPr>
          <w:rFonts w:ascii="Times New Roman" w:hAnsi="Times New Roman" w:cs="Times New Roman"/>
          <w:sz w:val="24"/>
          <w:szCs w:val="24"/>
        </w:rPr>
        <w:t xml:space="preserve"> Policii ČR, která provede identifikaci a zajištění podezřelé látky.  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svým podpisem a uschovat do školního trezoru. Zajištěnou látku následně předat Policii ČR.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B) V případě, kdy pracovníci školy zadrží u některého žáka látku, kterou považují za omamnou nebo psychotropní, postupují takto: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Zabavenou látku nepodrobují žádnému testu ke zjištění její chemické struktury.  O nálezu ihned uvědomí vedení školy.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přítomna ředitelka školy nebo její zástupkyně.  O nálezu vyrozumí Policii ČR, která provede identifikaci a zajištění podezřelé látky a informuje zákonného zástupce nezletilého žáka.  V případě, že je látka nalezena u žáka, který se jí intoxikoval, 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lastRenderedPageBreak/>
        <w:t xml:space="preserve"> C) V případě, kdy pracovníci školy mají důvodné podezření, že některý z žáků má NL u sebe, postupují takto: </w:t>
      </w:r>
    </w:p>
    <w:p w:rsidR="008E1614" w:rsidRPr="008E1614" w:rsidRDefault="008E1614" w:rsidP="008E1614">
      <w:pPr>
        <w:rPr>
          <w:rFonts w:ascii="Times New Roman" w:hAnsi="Times New Roman" w:cs="Times New Roman"/>
          <w:sz w:val="24"/>
          <w:szCs w:val="24"/>
        </w:rPr>
      </w:pPr>
      <w:r w:rsidRPr="008E1614">
        <w:rPr>
          <w:rFonts w:ascii="Times New Roman" w:hAnsi="Times New Roman" w:cs="Times New Roman"/>
          <w:sz w:val="24"/>
          <w:szCs w:val="24"/>
        </w:rPr>
        <w:t xml:space="preserve">  Jedná se o důvodné podezření ze spáchání trestného činu, resp. provinění v případě nezletilých osob, nebo přestupku, a proto řešení této situace spadá do kompetence Policie ČR.  Bezodkladně vyrozumí Policii ČR, zkonzultují s ní další postup a informují zákonného zástupce nezletilého žáka.  Žáka je nutné mít do příjezdu Policie ČR izolovaného od ostatních žáků, ale zásadně pod dohledem.  U žáka v žádném případě neprovádějí osobní prohlídku nebo prohlídku jeho věcí.  </w:t>
      </w:r>
    </w:p>
    <w:sectPr w:rsidR="008E1614" w:rsidRPr="008E16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13" w:rsidRDefault="00AF3613" w:rsidP="00AF3613">
      <w:pPr>
        <w:spacing w:after="0" w:line="240" w:lineRule="auto"/>
      </w:pPr>
      <w:r>
        <w:separator/>
      </w:r>
    </w:p>
  </w:endnote>
  <w:endnote w:type="continuationSeparator" w:id="0">
    <w:p w:rsidR="00AF3613" w:rsidRDefault="00AF3613" w:rsidP="00AF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249448"/>
      <w:docPartObj>
        <w:docPartGallery w:val="Page Numbers (Bottom of Page)"/>
        <w:docPartUnique/>
      </w:docPartObj>
    </w:sdtPr>
    <w:sdtEndPr/>
    <w:sdtContent>
      <w:p w:rsidR="00AF3613" w:rsidRDefault="00AF3613">
        <w:pPr>
          <w:pStyle w:val="Zpat"/>
          <w:jc w:val="right"/>
        </w:pPr>
        <w:r>
          <w:fldChar w:fldCharType="begin"/>
        </w:r>
        <w:r>
          <w:instrText>PAGE   \* MERGEFORMAT</w:instrText>
        </w:r>
        <w:r>
          <w:fldChar w:fldCharType="separate"/>
        </w:r>
        <w:r w:rsidR="00D83C33">
          <w:rPr>
            <w:noProof/>
          </w:rPr>
          <w:t>1</w:t>
        </w:r>
        <w:r>
          <w:fldChar w:fldCharType="end"/>
        </w:r>
      </w:p>
    </w:sdtContent>
  </w:sdt>
  <w:p w:rsidR="00AF3613" w:rsidRDefault="00AF36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13" w:rsidRDefault="00AF3613" w:rsidP="00AF3613">
      <w:pPr>
        <w:spacing w:after="0" w:line="240" w:lineRule="auto"/>
      </w:pPr>
      <w:r>
        <w:separator/>
      </w:r>
    </w:p>
  </w:footnote>
  <w:footnote w:type="continuationSeparator" w:id="0">
    <w:p w:rsidR="00AF3613" w:rsidRDefault="00AF3613" w:rsidP="00AF3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14"/>
    <w:rsid w:val="008E1614"/>
    <w:rsid w:val="00AF3613"/>
    <w:rsid w:val="00D83C33"/>
    <w:rsid w:val="00FD2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36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3613"/>
  </w:style>
  <w:style w:type="paragraph" w:styleId="Zpat">
    <w:name w:val="footer"/>
    <w:basedOn w:val="Normln"/>
    <w:link w:val="ZpatChar"/>
    <w:uiPriority w:val="99"/>
    <w:unhideWhenUsed/>
    <w:rsid w:val="00AF36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3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36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3613"/>
  </w:style>
  <w:style w:type="paragraph" w:styleId="Zpat">
    <w:name w:val="footer"/>
    <w:basedOn w:val="Normln"/>
    <w:link w:val="ZpatChar"/>
    <w:uiPriority w:val="99"/>
    <w:unhideWhenUsed/>
    <w:rsid w:val="00AF36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1326</Words>
  <Characters>7824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E15</dc:creator>
  <cp:keywords/>
  <dc:description/>
  <cp:lastModifiedBy>INT</cp:lastModifiedBy>
  <cp:revision>4</cp:revision>
  <dcterms:created xsi:type="dcterms:W3CDTF">2019-06-19T10:49:00Z</dcterms:created>
  <dcterms:modified xsi:type="dcterms:W3CDTF">2019-08-28T08:00:00Z</dcterms:modified>
</cp:coreProperties>
</file>